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DA6" w14:textId="1D0D11A3" w:rsidR="00AF655A" w:rsidRPr="00F545A1" w:rsidRDefault="00AF655A" w:rsidP="00AF65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nl-NL"/>
        </w:rPr>
      </w:pPr>
      <w:r w:rsidRPr="00F545A1">
        <w:rPr>
          <w:rFonts w:ascii="Arial" w:eastAsia="Times New Roman" w:hAnsi="Arial" w:cs="Arial"/>
          <w:b/>
          <w:bCs/>
          <w:sz w:val="52"/>
          <w:szCs w:val="52"/>
          <w:lang w:eastAsia="nl-NL"/>
        </w:rPr>
        <w:t>Vergoeding van fysiotherapie</w:t>
      </w:r>
    </w:p>
    <w:p w14:paraId="55AE1879" w14:textId="0EAFF0ED" w:rsidR="00287D85" w:rsidRPr="00F545A1" w:rsidRDefault="00287D85" w:rsidP="00287D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sz w:val="24"/>
          <w:szCs w:val="24"/>
          <w:lang w:eastAsia="nl-NL"/>
        </w:rPr>
        <w:t>Fysiotherapie kan vergoed worden vanuit de basisverzekering of een aanvullende verzekering</w:t>
      </w:r>
      <w:r w:rsidR="00AF655A"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De vergoeding is afhankelijk van </w:t>
      </w:r>
      <w:r w:rsidR="00AF655A" w:rsidRPr="00F545A1">
        <w:rPr>
          <w:rFonts w:ascii="Arial" w:eastAsia="Times New Roman" w:hAnsi="Arial" w:cs="Arial"/>
          <w:sz w:val="24"/>
          <w:szCs w:val="24"/>
          <w:lang w:eastAsia="nl-NL"/>
        </w:rPr>
        <w:t>je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leeftijd en de reden waarvoor </w:t>
      </w:r>
      <w:r w:rsidR="00AF655A" w:rsidRPr="00F545A1">
        <w:rPr>
          <w:rFonts w:ascii="Arial" w:eastAsia="Times New Roman" w:hAnsi="Arial" w:cs="Arial"/>
          <w:sz w:val="24"/>
          <w:szCs w:val="24"/>
          <w:lang w:eastAsia="nl-NL"/>
        </w:rPr>
        <w:t>je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fysiotherapie nodig he</w:t>
      </w:r>
      <w:r w:rsidR="00AF655A" w:rsidRPr="00F545A1">
        <w:rPr>
          <w:rFonts w:ascii="Arial" w:eastAsia="Times New Roman" w:hAnsi="Arial" w:cs="Arial"/>
          <w:sz w:val="24"/>
          <w:szCs w:val="24"/>
          <w:lang w:eastAsia="nl-NL"/>
        </w:rPr>
        <w:t>b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t. Vraag bij twijfel je fysiotherapeut of zorgverzekeraar om opheldering. </w:t>
      </w:r>
    </w:p>
    <w:p w14:paraId="07E0C23D" w14:textId="77777777" w:rsidR="00881FEC" w:rsidRPr="00F545A1" w:rsidRDefault="00AF655A" w:rsidP="00881FE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Vergoeding fysiotherapie vanuit de basisverzekering voor kinder/jongeren tot 18 jaar:</w:t>
      </w:r>
    </w:p>
    <w:p w14:paraId="5EC692D6" w14:textId="34BADECC" w:rsidR="00AF655A" w:rsidRPr="00F545A1" w:rsidRDefault="00287D85" w:rsidP="0013716E">
      <w:pPr>
        <w:pStyle w:val="Lijstalinea"/>
        <w:numPr>
          <w:ilvl w:val="0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sz w:val="24"/>
          <w:szCs w:val="24"/>
          <w:lang w:eastAsia="nl-NL"/>
        </w:rPr>
        <w:t>De basisverzekering vergoedt de eerste 9 fysiotherapiebehandelingen volledig.</w:t>
      </w:r>
      <w:r w:rsidR="00F60B72"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>Als meer behandelingen nodig zijn, kan de basisverzekering nog eens maximaal 9 extra behandelingen vergoeden.</w:t>
      </w:r>
      <w:r w:rsidR="00F60B72"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5F0876C3" w14:textId="54EB47B9" w:rsidR="00153609" w:rsidRPr="00F545A1" w:rsidRDefault="00153609" w:rsidP="0013716E">
      <w:pPr>
        <w:pStyle w:val="Lijstalinea"/>
        <w:numPr>
          <w:ilvl w:val="0"/>
          <w:numId w:val="19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F545A1">
        <w:rPr>
          <w:rFonts w:ascii="Arial" w:hAnsi="Arial" w:cs="Arial"/>
          <w:color w:val="000000"/>
          <w:sz w:val="24"/>
          <w:szCs w:val="24"/>
        </w:rPr>
        <w:t>J</w:t>
      </w:r>
      <w:r w:rsidRPr="00F545A1">
        <w:rPr>
          <w:rFonts w:ascii="Arial" w:hAnsi="Arial" w:cs="Arial"/>
          <w:color w:val="000000"/>
          <w:sz w:val="24"/>
          <w:szCs w:val="24"/>
        </w:rPr>
        <w:t>ongeren met bepaalde chronische aandoeningen kunnen alle behandelingen voor fysiotherapie en oefentherapie vergoed krijgen. Alleen aandoeningen die op de </w:t>
      </w:r>
      <w:hyperlink r:id="rId5" w:anchor="Bijlage1" w:history="1">
        <w:r w:rsidRPr="00F545A1">
          <w:rPr>
            <w:rStyle w:val="Hyperlink"/>
            <w:rFonts w:ascii="Arial" w:hAnsi="Arial" w:cs="Arial"/>
            <w:color w:val="01689B"/>
            <w:sz w:val="24"/>
            <w:szCs w:val="24"/>
          </w:rPr>
          <w:t>chronische lijst</w:t>
        </w:r>
      </w:hyperlink>
      <w:r w:rsidRPr="00F545A1">
        <w:rPr>
          <w:rFonts w:ascii="Arial" w:hAnsi="Arial" w:cs="Arial"/>
          <w:color w:val="000000"/>
          <w:sz w:val="24"/>
          <w:szCs w:val="24"/>
        </w:rPr>
        <w:t> staan, komen voor vergoeding in aanmerking</w:t>
      </w:r>
      <w:r w:rsidRPr="00F545A1">
        <w:rPr>
          <w:rFonts w:ascii="Arial" w:hAnsi="Arial" w:cs="Arial"/>
          <w:color w:val="000000"/>
          <w:sz w:val="24"/>
          <w:szCs w:val="24"/>
        </w:rPr>
        <w:t>.</w:t>
      </w:r>
    </w:p>
    <w:p w14:paraId="26AEF351" w14:textId="48ED7A39" w:rsidR="00AF655A" w:rsidRPr="00F545A1" w:rsidRDefault="00AF655A" w:rsidP="00AF655A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Vergoeding fysiotherapie vanuit de basisverzekering vanaf 18 jaar:</w:t>
      </w:r>
    </w:p>
    <w:p w14:paraId="431CD8EB" w14:textId="76050467" w:rsidR="00E65C07" w:rsidRPr="00F545A1" w:rsidRDefault="00E65C07" w:rsidP="0013716E">
      <w:pPr>
        <w:pStyle w:val="Lijstaline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sz w:val="24"/>
          <w:szCs w:val="24"/>
          <w:lang w:eastAsia="nl-NL"/>
        </w:rPr>
        <w:t>Fysiotherapie wordt alleen vergoed bij een door de overheid vastgestelde lijst van chronische aandoeninge</w:t>
      </w:r>
      <w:r w:rsidR="00204637" w:rsidRPr="00F545A1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vanaf de </w:t>
      </w:r>
      <w:r w:rsidRPr="00F545A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21e behandeling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p w14:paraId="1C1C9C45" w14:textId="77777777" w:rsidR="00F545A1" w:rsidRPr="00F545A1" w:rsidRDefault="00F545A1" w:rsidP="00F545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artrose aan de heup- en kniegewrichten krijgt u maximaal de eerste 12 behandelingen gesuperviseerde oefentherapie vergoed.</w:t>
      </w:r>
    </w:p>
    <w:p w14:paraId="0597AA1F" w14:textId="1BCA40F7" w:rsidR="00E65C07" w:rsidRDefault="00F545A1" w:rsidP="00667348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claudicatio intermittens (etalagebenen) krijgt u maximaal de eerste 37 behandelingen gesuperviseerde oefentherapie vergoed</w:t>
      </w:r>
      <w:r w:rsidRPr="00F545A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>bi</w:t>
      </w:r>
      <w:r w:rsidR="00E65C07" w:rsidRPr="00F545A1">
        <w:rPr>
          <w:rFonts w:ascii="Arial" w:eastAsia="Times New Roman" w:hAnsi="Arial" w:cs="Arial"/>
          <w:sz w:val="24"/>
          <w:szCs w:val="24"/>
          <w:lang w:eastAsia="nl-NL"/>
        </w:rPr>
        <w:t>nnen een periode van 12 maanden.</w:t>
      </w:r>
      <w:r w:rsidR="00204637"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65C07" w:rsidRPr="00F545A1">
        <w:rPr>
          <w:rFonts w:ascii="Arial" w:eastAsia="Times New Roman" w:hAnsi="Arial" w:cs="Arial"/>
          <w:sz w:val="24"/>
          <w:szCs w:val="24"/>
          <w:lang w:eastAsia="nl-NL"/>
        </w:rPr>
        <w:t>Dit betreft looptraining onder begeleiding van een fysiotherapeut.</w:t>
      </w:r>
    </w:p>
    <w:p w14:paraId="71E1CED9" w14:textId="6303DF24" w:rsidR="00065A1B" w:rsidRPr="00F545A1" w:rsidRDefault="00F545A1" w:rsidP="008D1D3B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Arial" w:hAnsi="Arial" w:cs="Arial"/>
        </w:rPr>
      </w:pPr>
      <w:r w:rsidRPr="00F545A1">
        <w:rPr>
          <w:rFonts w:ascii="Arial" w:eastAsia="Times New Roman" w:hAnsi="Arial" w:cs="Arial"/>
          <w:sz w:val="24"/>
          <w:szCs w:val="24"/>
          <w:lang w:eastAsia="nl-NL"/>
        </w:rPr>
        <w:t>Bij COPD fase 2 of hoger krij</w:t>
      </w:r>
      <w:r w:rsidR="00C47937">
        <w:rPr>
          <w:rFonts w:ascii="Arial" w:eastAsia="Times New Roman" w:hAnsi="Arial" w:cs="Arial"/>
          <w:sz w:val="24"/>
          <w:szCs w:val="24"/>
          <w:lang w:eastAsia="nl-NL"/>
        </w:rPr>
        <w:t>gt u</w:t>
      </w:r>
      <w:r w:rsidRPr="00F545A1">
        <w:rPr>
          <w:rFonts w:ascii="Arial" w:eastAsia="Times New Roman" w:hAnsi="Arial" w:cs="Arial"/>
          <w:sz w:val="24"/>
          <w:szCs w:val="24"/>
          <w:lang w:eastAsia="nl-NL"/>
        </w:rPr>
        <w:t xml:space="preserve"> alle behandelingen gesuperviseerde oefentherapie vergoed. Er is geen maximum aantal behandelingen.</w:t>
      </w:r>
    </w:p>
    <w:p w14:paraId="5A648471" w14:textId="1AB97A23" w:rsidR="00065A1B" w:rsidRPr="00F545A1" w:rsidRDefault="00C47937" w:rsidP="00F545A1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C47937">
        <w:rPr>
          <w:rFonts w:ascii="Arial" w:hAnsi="Arial" w:cs="Arial"/>
          <w:sz w:val="24"/>
          <w:szCs w:val="24"/>
        </w:rPr>
        <w:t xml:space="preserve">Heeft u last van ernstige reumatoïde artritis en krijgt u hiervoor langdurige gepersonaliseerde oefentherapie van een fysiotherapeut of oefentherapeut dan krijg u de kosten van deze </w:t>
      </w:r>
      <w:r w:rsidR="00153609" w:rsidRPr="00C47937">
        <w:rPr>
          <w:rFonts w:ascii="Arial" w:hAnsi="Arial" w:cs="Arial"/>
          <w:sz w:val="24"/>
          <w:szCs w:val="24"/>
        </w:rPr>
        <w:t>therapie volledig vergoed uit de basisverzekering. De vergoeding geldt alleen voor mensen met ernstige functionele beperkingen. Bijvoorbeeld als u niet in staat bent tot of hulp nodig hebt bij dagelijkse activiteiten als zelfverzorging, opstaan en lopen</w:t>
      </w:r>
      <w:r w:rsidR="00153609" w:rsidRPr="00F545A1">
        <w:rPr>
          <w:rFonts w:ascii="Arial" w:hAnsi="Arial" w:cs="Arial"/>
        </w:rPr>
        <w:t>.</w:t>
      </w:r>
      <w:r w:rsidR="00065A1B" w:rsidRPr="00F545A1">
        <w:rPr>
          <w:rFonts w:ascii="Arial" w:hAnsi="Arial" w:cs="Arial"/>
        </w:rPr>
        <w:t xml:space="preserve"> </w:t>
      </w:r>
    </w:p>
    <w:p w14:paraId="5F4036FF" w14:textId="7EC94DB2" w:rsidR="0013716E" w:rsidRPr="00F545A1" w:rsidRDefault="00E65C07" w:rsidP="00065A1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F545A1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Voor deze specifieke gevallen geldt dat de kosten vergoed worden vanuit de basisverzekering, maar dat deze onder het eigen risico vallen.</w:t>
      </w:r>
      <w:r w:rsidR="00204637" w:rsidRPr="00F545A1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Let op: Als de behandeling doorloopt in het nieuwe jaar</w:t>
      </w:r>
      <w:r w:rsidR="00881FEC" w:rsidRPr="00F545A1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betaal je opnieuw eerst het eigen risico. Voor kinderen en jongeren tot 18 jaar geldt geen eigen risico. </w:t>
      </w:r>
    </w:p>
    <w:p w14:paraId="394EACA1" w14:textId="1A417BE0" w:rsidR="0013716E" w:rsidRPr="00F545A1" w:rsidRDefault="0013716E" w:rsidP="0020463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nl-NL"/>
        </w:rPr>
      </w:pPr>
    </w:p>
    <w:p w14:paraId="284EDD8C" w14:textId="39797AD9" w:rsidR="0013716E" w:rsidRPr="00F545A1" w:rsidRDefault="0013716E" w:rsidP="0020463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45A1">
        <w:rPr>
          <w:rFonts w:ascii="Arial" w:eastAsia="Times New Roman" w:hAnsi="Arial" w:cs="Arial"/>
          <w:i/>
          <w:iCs/>
          <w:sz w:val="20"/>
          <w:szCs w:val="20"/>
          <w:lang w:eastAsia="nl-NL"/>
        </w:rPr>
        <w:t xml:space="preserve">Dit is informatie van uw fysiotherapeut. Aan deze informatie kunnen geen rechten worden ontleend. </w:t>
      </w:r>
    </w:p>
    <w:sectPr w:rsidR="0013716E" w:rsidRPr="00F5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D52"/>
    <w:multiLevelType w:val="multilevel"/>
    <w:tmpl w:val="824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7D1"/>
    <w:multiLevelType w:val="multilevel"/>
    <w:tmpl w:val="B39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24AD7"/>
    <w:multiLevelType w:val="hybridMultilevel"/>
    <w:tmpl w:val="340AC4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37F50"/>
    <w:multiLevelType w:val="multilevel"/>
    <w:tmpl w:val="773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0D7B"/>
    <w:multiLevelType w:val="multilevel"/>
    <w:tmpl w:val="CE6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207A2"/>
    <w:multiLevelType w:val="multilevel"/>
    <w:tmpl w:val="155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8235C"/>
    <w:multiLevelType w:val="multilevel"/>
    <w:tmpl w:val="773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F60E3"/>
    <w:multiLevelType w:val="multilevel"/>
    <w:tmpl w:val="773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42209"/>
    <w:multiLevelType w:val="multilevel"/>
    <w:tmpl w:val="F7C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14B1D"/>
    <w:multiLevelType w:val="hybridMultilevel"/>
    <w:tmpl w:val="A90E19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6775"/>
    <w:multiLevelType w:val="hybridMultilevel"/>
    <w:tmpl w:val="9462D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7DA"/>
    <w:multiLevelType w:val="multilevel"/>
    <w:tmpl w:val="C4D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B382E"/>
    <w:multiLevelType w:val="multilevel"/>
    <w:tmpl w:val="05C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83803"/>
    <w:multiLevelType w:val="multilevel"/>
    <w:tmpl w:val="0A1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31B48"/>
    <w:multiLevelType w:val="multilevel"/>
    <w:tmpl w:val="773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A3B2C"/>
    <w:multiLevelType w:val="multilevel"/>
    <w:tmpl w:val="9FF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901EE"/>
    <w:multiLevelType w:val="multilevel"/>
    <w:tmpl w:val="86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458E0"/>
    <w:multiLevelType w:val="multilevel"/>
    <w:tmpl w:val="773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22971"/>
    <w:multiLevelType w:val="multilevel"/>
    <w:tmpl w:val="105C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E070D"/>
    <w:multiLevelType w:val="hybridMultilevel"/>
    <w:tmpl w:val="713EC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25F9"/>
    <w:multiLevelType w:val="multilevel"/>
    <w:tmpl w:val="158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D0526"/>
    <w:multiLevelType w:val="hybridMultilevel"/>
    <w:tmpl w:val="41B8A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20"/>
  </w:num>
  <w:num w:numId="6">
    <w:abstractNumId w:val="21"/>
  </w:num>
  <w:num w:numId="7">
    <w:abstractNumId w:val="10"/>
  </w:num>
  <w:num w:numId="8">
    <w:abstractNumId w:val="9"/>
  </w:num>
  <w:num w:numId="9">
    <w:abstractNumId w:val="19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5"/>
  </w:num>
  <w:num w:numId="18">
    <w:abstractNumId w:val="7"/>
  </w:num>
  <w:num w:numId="19">
    <w:abstractNumId w:val="6"/>
  </w:num>
  <w:num w:numId="20">
    <w:abstractNumId w:val="3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5"/>
    <w:rsid w:val="00065A1B"/>
    <w:rsid w:val="0013716E"/>
    <w:rsid w:val="00153609"/>
    <w:rsid w:val="00204637"/>
    <w:rsid w:val="00287D85"/>
    <w:rsid w:val="00881FEC"/>
    <w:rsid w:val="00AA425C"/>
    <w:rsid w:val="00AF655A"/>
    <w:rsid w:val="00C47937"/>
    <w:rsid w:val="00E65C07"/>
    <w:rsid w:val="00F545A1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894D"/>
  <w15:chartTrackingRefBased/>
  <w15:docId w15:val="{7D21FCDE-3E35-4336-AE6A-CBF08DA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87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87D8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8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87D85"/>
    <w:rPr>
      <w:b/>
      <w:bCs/>
    </w:rPr>
  </w:style>
  <w:style w:type="paragraph" w:styleId="Lijstalinea">
    <w:name w:val="List Paragraph"/>
    <w:basedOn w:val="Standaard"/>
    <w:uiPriority w:val="34"/>
    <w:qFormat/>
    <w:rsid w:val="00AF655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153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tten.overheid.nl/BWBR0018492/2020-01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Lalkens</dc:creator>
  <cp:keywords/>
  <dc:description/>
  <cp:lastModifiedBy>Joke Lalkens</cp:lastModifiedBy>
  <cp:revision>3</cp:revision>
  <cp:lastPrinted>2024-12-12T12:49:00Z</cp:lastPrinted>
  <dcterms:created xsi:type="dcterms:W3CDTF">2024-12-11T14:05:00Z</dcterms:created>
  <dcterms:modified xsi:type="dcterms:W3CDTF">2024-12-12T12:49:00Z</dcterms:modified>
</cp:coreProperties>
</file>